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1EEFF" w14:textId="0D7C251D" w:rsidR="005D20F5" w:rsidRPr="006C3221" w:rsidRDefault="006C3221" w:rsidP="006C3221">
      <w:pPr>
        <w:jc w:val="center"/>
        <w:rPr>
          <w:rFonts w:ascii="Times New Roman" w:hAnsi="Times New Roman" w:cs="Times New Roman"/>
          <w:b/>
          <w:bCs/>
          <w:sz w:val="22"/>
          <w:szCs w:val="22"/>
        </w:rPr>
      </w:pPr>
      <w:r w:rsidRPr="006C3221">
        <w:rPr>
          <w:rFonts w:ascii="Times New Roman" w:hAnsi="Times New Roman" w:cs="Times New Roman"/>
          <w:b/>
          <w:bCs/>
          <w:sz w:val="22"/>
          <w:szCs w:val="22"/>
        </w:rPr>
        <w:t xml:space="preserve">Report on </w:t>
      </w:r>
      <w:r w:rsidR="005D20F5" w:rsidRPr="006C3221">
        <w:rPr>
          <w:rFonts w:ascii="Times New Roman" w:hAnsi="Times New Roman" w:cs="Times New Roman"/>
          <w:b/>
          <w:bCs/>
          <w:sz w:val="22"/>
          <w:szCs w:val="22"/>
        </w:rPr>
        <w:t xml:space="preserve">Exposure Visit </w:t>
      </w:r>
      <w:r w:rsidRPr="006C3221">
        <w:rPr>
          <w:rFonts w:ascii="Times New Roman" w:hAnsi="Times New Roman" w:cs="Times New Roman"/>
          <w:b/>
          <w:bCs/>
          <w:sz w:val="22"/>
          <w:szCs w:val="22"/>
        </w:rPr>
        <w:t xml:space="preserve">at </w:t>
      </w:r>
      <w:proofErr w:type="spellStart"/>
      <w:r w:rsidRPr="006C3221">
        <w:rPr>
          <w:rFonts w:ascii="Times New Roman" w:hAnsi="Times New Roman" w:cs="Times New Roman"/>
          <w:b/>
          <w:bCs/>
          <w:sz w:val="22"/>
          <w:szCs w:val="22"/>
        </w:rPr>
        <w:t>Sahmahmod</w:t>
      </w:r>
      <w:proofErr w:type="spellEnd"/>
      <w:r w:rsidRPr="006C3221">
        <w:rPr>
          <w:rFonts w:ascii="Times New Roman" w:hAnsi="Times New Roman" w:cs="Times New Roman"/>
          <w:b/>
          <w:bCs/>
          <w:sz w:val="22"/>
          <w:szCs w:val="22"/>
        </w:rPr>
        <w:t xml:space="preserve"> Nursery Plant, </w:t>
      </w:r>
      <w:proofErr w:type="spellStart"/>
      <w:r w:rsidRPr="006C3221">
        <w:rPr>
          <w:rFonts w:ascii="Times New Roman" w:hAnsi="Times New Roman" w:cs="Times New Roman"/>
          <w:b/>
          <w:bCs/>
          <w:sz w:val="22"/>
          <w:szCs w:val="22"/>
        </w:rPr>
        <w:t>Hailakandi</w:t>
      </w:r>
      <w:proofErr w:type="spellEnd"/>
    </w:p>
    <w:p w14:paraId="57F522E6" w14:textId="14F68B4B" w:rsidR="006C3221" w:rsidRPr="006C3221" w:rsidRDefault="006C3221" w:rsidP="006C3221">
      <w:pPr>
        <w:pStyle w:val="BodyText"/>
        <w:spacing w:before="191"/>
        <w:jc w:val="center"/>
        <w:rPr>
          <w:b/>
          <w:bCs/>
        </w:rPr>
      </w:pPr>
      <w:r w:rsidRPr="006C3221">
        <w:rPr>
          <w:b/>
          <w:bCs/>
        </w:rPr>
        <w:t>Date:12</w:t>
      </w:r>
      <w:r w:rsidRPr="006C3221">
        <w:rPr>
          <w:b/>
          <w:bCs/>
          <w:vertAlign w:val="superscript"/>
        </w:rPr>
        <w:t>th</w:t>
      </w:r>
      <w:r w:rsidRPr="006C3221">
        <w:rPr>
          <w:b/>
          <w:bCs/>
        </w:rPr>
        <w:t xml:space="preserve"> April, 2025</w:t>
      </w:r>
    </w:p>
    <w:p w14:paraId="7248A459" w14:textId="68E7CB1F" w:rsidR="006C3221" w:rsidRPr="0016198C" w:rsidRDefault="006C3221" w:rsidP="006C3221">
      <w:pPr>
        <w:pStyle w:val="BodyText"/>
        <w:spacing w:before="191"/>
        <w:jc w:val="center"/>
        <w:rPr>
          <w:b/>
          <w:bCs/>
        </w:rPr>
      </w:pPr>
      <w:r w:rsidRPr="0016198C">
        <w:rPr>
          <w:b/>
          <w:bCs/>
        </w:rPr>
        <w:t xml:space="preserve">Time: 10.30 am to </w:t>
      </w:r>
      <w:r w:rsidR="0016198C" w:rsidRPr="0016198C">
        <w:rPr>
          <w:b/>
          <w:bCs/>
        </w:rPr>
        <w:t>2</w:t>
      </w:r>
      <w:r w:rsidRPr="0016198C">
        <w:rPr>
          <w:b/>
          <w:bCs/>
        </w:rPr>
        <w:t>.30 pm</w:t>
      </w:r>
    </w:p>
    <w:p w14:paraId="33C32ECE" w14:textId="77777777" w:rsidR="006C3221" w:rsidRPr="008924C5" w:rsidRDefault="006C3221" w:rsidP="005D20F5">
      <w:pPr>
        <w:jc w:val="both"/>
        <w:rPr>
          <w:rFonts w:ascii="Times New Roman" w:hAnsi="Times New Roman" w:cs="Times New Roman"/>
          <w:color w:val="EE0000"/>
          <w:sz w:val="22"/>
          <w:szCs w:val="22"/>
        </w:rPr>
      </w:pPr>
    </w:p>
    <w:p w14:paraId="50F5DB8D" w14:textId="3BBB7EFC" w:rsidR="005D20F5" w:rsidRPr="00741ED2" w:rsidRDefault="005D20F5" w:rsidP="005D20F5">
      <w:pPr>
        <w:jc w:val="both"/>
        <w:rPr>
          <w:rFonts w:ascii="Times New Roman" w:hAnsi="Times New Roman" w:cs="Times New Roman"/>
          <w:sz w:val="22"/>
          <w:szCs w:val="22"/>
        </w:rPr>
      </w:pPr>
      <w:r w:rsidRPr="00741ED2">
        <w:rPr>
          <w:rFonts w:ascii="Times New Roman" w:hAnsi="Times New Roman" w:cs="Times New Roman"/>
          <w:sz w:val="22"/>
          <w:szCs w:val="22"/>
        </w:rPr>
        <w:t xml:space="preserve">The Institution’s Innovation Council (IIC) of Lala Rural College </w:t>
      </w:r>
      <w:proofErr w:type="spellStart"/>
      <w:r w:rsidR="00214360">
        <w:rPr>
          <w:rFonts w:ascii="Times New Roman" w:hAnsi="Times New Roman" w:cs="Times New Roman"/>
          <w:sz w:val="22"/>
          <w:szCs w:val="22"/>
        </w:rPr>
        <w:t>organised</w:t>
      </w:r>
      <w:proofErr w:type="spellEnd"/>
      <w:r w:rsidRPr="00741ED2">
        <w:rPr>
          <w:rFonts w:ascii="Times New Roman" w:hAnsi="Times New Roman" w:cs="Times New Roman"/>
          <w:sz w:val="22"/>
          <w:szCs w:val="22"/>
        </w:rPr>
        <w:t xml:space="preserve"> an Exposure Visit on 12</w:t>
      </w:r>
      <w:r w:rsidRPr="00741ED2">
        <w:rPr>
          <w:rFonts w:ascii="Times New Roman" w:hAnsi="Times New Roman" w:cs="Times New Roman"/>
          <w:sz w:val="22"/>
          <w:szCs w:val="22"/>
          <w:vertAlign w:val="superscript"/>
        </w:rPr>
        <w:t>th</w:t>
      </w:r>
      <w:r w:rsidRPr="00741ED2">
        <w:rPr>
          <w:rFonts w:ascii="Times New Roman" w:hAnsi="Times New Roman" w:cs="Times New Roman"/>
          <w:sz w:val="22"/>
          <w:szCs w:val="22"/>
        </w:rPr>
        <w:t xml:space="preserve"> April, 2025, at </w:t>
      </w:r>
      <w:proofErr w:type="spellStart"/>
      <w:r w:rsidRPr="00741ED2">
        <w:rPr>
          <w:rFonts w:ascii="Times New Roman" w:hAnsi="Times New Roman" w:cs="Times New Roman"/>
          <w:sz w:val="22"/>
          <w:szCs w:val="22"/>
        </w:rPr>
        <w:t>Sahmahmod</w:t>
      </w:r>
      <w:proofErr w:type="spellEnd"/>
      <w:r w:rsidRPr="00741ED2">
        <w:rPr>
          <w:rFonts w:ascii="Times New Roman" w:hAnsi="Times New Roman" w:cs="Times New Roman"/>
          <w:sz w:val="22"/>
          <w:szCs w:val="22"/>
        </w:rPr>
        <w:t xml:space="preserve"> Nursery Plant, </w:t>
      </w:r>
      <w:proofErr w:type="spellStart"/>
      <w:r w:rsidRPr="00741ED2">
        <w:rPr>
          <w:rFonts w:ascii="Times New Roman" w:hAnsi="Times New Roman" w:cs="Times New Roman"/>
          <w:sz w:val="22"/>
          <w:szCs w:val="22"/>
        </w:rPr>
        <w:t>Hailakandi</w:t>
      </w:r>
      <w:proofErr w:type="spellEnd"/>
      <w:r w:rsidRPr="00741ED2">
        <w:rPr>
          <w:rFonts w:ascii="Times New Roman" w:hAnsi="Times New Roman" w:cs="Times New Roman"/>
          <w:sz w:val="22"/>
          <w:szCs w:val="22"/>
        </w:rPr>
        <w:t xml:space="preserve">. </w:t>
      </w:r>
      <w:r w:rsidRPr="008C0FE8">
        <w:rPr>
          <w:rFonts w:ascii="Times New Roman" w:hAnsi="Times New Roman" w:cs="Times New Roman"/>
          <w:sz w:val="22"/>
          <w:szCs w:val="22"/>
        </w:rPr>
        <w:t xml:space="preserve">A total of </w:t>
      </w:r>
      <w:r w:rsidR="0014760F" w:rsidRPr="008C0FE8">
        <w:rPr>
          <w:rFonts w:ascii="Times New Roman" w:hAnsi="Times New Roman" w:cs="Times New Roman"/>
          <w:sz w:val="22"/>
          <w:szCs w:val="22"/>
        </w:rPr>
        <w:t>fo</w:t>
      </w:r>
      <w:r w:rsidR="0014760F">
        <w:rPr>
          <w:rFonts w:ascii="Times New Roman" w:hAnsi="Times New Roman" w:cs="Times New Roman"/>
          <w:sz w:val="22"/>
          <w:szCs w:val="22"/>
        </w:rPr>
        <w:t>rty-one</w:t>
      </w:r>
      <w:r w:rsidR="00214360" w:rsidRPr="008C0FE8">
        <w:rPr>
          <w:rFonts w:ascii="Times New Roman" w:hAnsi="Times New Roman" w:cs="Times New Roman"/>
          <w:sz w:val="22"/>
          <w:szCs w:val="22"/>
        </w:rPr>
        <w:t xml:space="preserve"> </w:t>
      </w:r>
      <w:r w:rsidRPr="008C0FE8">
        <w:rPr>
          <w:rFonts w:ascii="Times New Roman" w:hAnsi="Times New Roman" w:cs="Times New Roman"/>
          <w:sz w:val="22"/>
          <w:szCs w:val="22"/>
        </w:rPr>
        <w:t>students participated in the visit under the guidance of Dr. Mithun Nath, Convener, IIC, Dr. Sonali Roy, President, IIC</w:t>
      </w:r>
      <w:r w:rsidRPr="00741ED2">
        <w:rPr>
          <w:rFonts w:ascii="Times New Roman" w:hAnsi="Times New Roman" w:cs="Times New Roman"/>
          <w:sz w:val="22"/>
          <w:szCs w:val="22"/>
        </w:rPr>
        <w:t>, and Mr. Ankit Biswas, Co-</w:t>
      </w:r>
      <w:proofErr w:type="spellStart"/>
      <w:r w:rsidRPr="00741ED2">
        <w:rPr>
          <w:rFonts w:ascii="Times New Roman" w:hAnsi="Times New Roman" w:cs="Times New Roman"/>
          <w:sz w:val="22"/>
          <w:szCs w:val="22"/>
        </w:rPr>
        <w:t>ordinator</w:t>
      </w:r>
      <w:proofErr w:type="spellEnd"/>
      <w:r w:rsidRPr="00741ED2">
        <w:rPr>
          <w:rFonts w:ascii="Times New Roman" w:hAnsi="Times New Roman" w:cs="Times New Roman"/>
          <w:sz w:val="22"/>
          <w:szCs w:val="22"/>
        </w:rPr>
        <w:t xml:space="preserve">, Innovation Activity, IIC. The </w:t>
      </w:r>
      <w:proofErr w:type="spellStart"/>
      <w:r w:rsidRPr="00741ED2">
        <w:rPr>
          <w:rFonts w:ascii="Times New Roman" w:hAnsi="Times New Roman" w:cs="Times New Roman"/>
          <w:sz w:val="22"/>
          <w:szCs w:val="22"/>
        </w:rPr>
        <w:t>programme</w:t>
      </w:r>
      <w:proofErr w:type="spellEnd"/>
      <w:r w:rsidRPr="00741ED2">
        <w:rPr>
          <w:rFonts w:ascii="Times New Roman" w:hAnsi="Times New Roman" w:cs="Times New Roman"/>
          <w:sz w:val="22"/>
          <w:szCs w:val="22"/>
        </w:rPr>
        <w:t xml:space="preserve"> aimed at enriching students with practical knowledge, motivating them towards self-employment, and inspiring them to explore innovation and entrepreneurship through nursery and plantation activities.</w:t>
      </w:r>
    </w:p>
    <w:p w14:paraId="02F48220" w14:textId="0E382ECE" w:rsidR="005D20F5" w:rsidRPr="00741ED2" w:rsidRDefault="005D20F5" w:rsidP="005D20F5">
      <w:pPr>
        <w:ind w:firstLine="720"/>
        <w:jc w:val="both"/>
        <w:rPr>
          <w:rFonts w:ascii="Times New Roman" w:hAnsi="Times New Roman" w:cs="Times New Roman"/>
          <w:sz w:val="22"/>
          <w:szCs w:val="22"/>
        </w:rPr>
      </w:pPr>
      <w:r w:rsidRPr="00741ED2">
        <w:rPr>
          <w:rFonts w:ascii="Times New Roman" w:hAnsi="Times New Roman" w:cs="Times New Roman"/>
          <w:sz w:val="22"/>
          <w:szCs w:val="22"/>
        </w:rPr>
        <w:t xml:space="preserve">The visit was carefully planned with students selected on the basis of their interest and urge for self-employment. The coordination and planning were handled by Mr. Alok </w:t>
      </w:r>
      <w:proofErr w:type="spellStart"/>
      <w:r w:rsidRPr="00741ED2">
        <w:rPr>
          <w:rFonts w:ascii="Times New Roman" w:hAnsi="Times New Roman" w:cs="Times New Roman"/>
          <w:sz w:val="22"/>
          <w:szCs w:val="22"/>
        </w:rPr>
        <w:t>Regon</w:t>
      </w:r>
      <w:proofErr w:type="spellEnd"/>
      <w:r w:rsidRPr="00741ED2">
        <w:rPr>
          <w:rFonts w:ascii="Times New Roman" w:hAnsi="Times New Roman" w:cs="Times New Roman"/>
          <w:sz w:val="22"/>
          <w:szCs w:val="22"/>
        </w:rPr>
        <w:t>, Co-</w:t>
      </w:r>
      <w:proofErr w:type="spellStart"/>
      <w:r w:rsidRPr="00741ED2">
        <w:rPr>
          <w:rFonts w:ascii="Times New Roman" w:hAnsi="Times New Roman" w:cs="Times New Roman"/>
          <w:sz w:val="22"/>
          <w:szCs w:val="22"/>
        </w:rPr>
        <w:t>ordinator</w:t>
      </w:r>
      <w:proofErr w:type="spellEnd"/>
      <w:r w:rsidRPr="00741ED2">
        <w:rPr>
          <w:rFonts w:ascii="Times New Roman" w:hAnsi="Times New Roman" w:cs="Times New Roman"/>
          <w:sz w:val="22"/>
          <w:szCs w:val="22"/>
        </w:rPr>
        <w:t xml:space="preserve">, Internship and Startup Activity, IIC, along with Mr. Ankit Biswas, while overall supervision was ensured by Dr. Sonali Roy and Dr. Mithun Nath. The guiding vision of the </w:t>
      </w:r>
      <w:proofErr w:type="spellStart"/>
      <w:r w:rsidRPr="00741ED2">
        <w:rPr>
          <w:rFonts w:ascii="Times New Roman" w:hAnsi="Times New Roman" w:cs="Times New Roman"/>
          <w:sz w:val="22"/>
          <w:szCs w:val="22"/>
        </w:rPr>
        <w:t>programme</w:t>
      </w:r>
      <w:proofErr w:type="spellEnd"/>
      <w:r w:rsidRPr="00741ED2">
        <w:rPr>
          <w:rFonts w:ascii="Times New Roman" w:hAnsi="Times New Roman" w:cs="Times New Roman"/>
          <w:sz w:val="22"/>
          <w:szCs w:val="22"/>
        </w:rPr>
        <w:t xml:space="preserve"> was “Grow through Growing Plants”, highlighting the opportunities in floriculture, fruit cultivation, medicinal and ornamental </w:t>
      </w:r>
      <w:r w:rsidR="004D5BCF" w:rsidRPr="00741ED2">
        <w:rPr>
          <w:rFonts w:ascii="Times New Roman" w:hAnsi="Times New Roman" w:cs="Times New Roman"/>
          <w:sz w:val="22"/>
          <w:szCs w:val="22"/>
        </w:rPr>
        <w:t>plants, and</w:t>
      </w:r>
      <w:r w:rsidRPr="00741ED2">
        <w:rPr>
          <w:rFonts w:ascii="Times New Roman" w:hAnsi="Times New Roman" w:cs="Times New Roman"/>
          <w:sz w:val="22"/>
          <w:szCs w:val="22"/>
        </w:rPr>
        <w:t xml:space="preserve"> other sustainable plant-based businesses.</w:t>
      </w:r>
    </w:p>
    <w:p w14:paraId="7930A731" w14:textId="205F0460" w:rsidR="005D20F5" w:rsidRPr="00741ED2" w:rsidRDefault="005D20F5" w:rsidP="005D20F5">
      <w:pPr>
        <w:ind w:firstLine="720"/>
        <w:jc w:val="both"/>
        <w:rPr>
          <w:rFonts w:ascii="Times New Roman" w:hAnsi="Times New Roman" w:cs="Times New Roman"/>
          <w:sz w:val="22"/>
          <w:szCs w:val="22"/>
        </w:rPr>
      </w:pPr>
      <w:r w:rsidRPr="00741ED2">
        <w:rPr>
          <w:rFonts w:ascii="Times New Roman" w:hAnsi="Times New Roman" w:cs="Times New Roman"/>
          <w:sz w:val="22"/>
          <w:szCs w:val="22"/>
        </w:rPr>
        <w:t xml:space="preserve">At </w:t>
      </w:r>
      <w:proofErr w:type="spellStart"/>
      <w:r w:rsidRPr="00741ED2">
        <w:rPr>
          <w:rFonts w:ascii="Times New Roman" w:hAnsi="Times New Roman" w:cs="Times New Roman"/>
          <w:sz w:val="22"/>
          <w:szCs w:val="22"/>
        </w:rPr>
        <w:t>Sahmahmod</w:t>
      </w:r>
      <w:proofErr w:type="spellEnd"/>
      <w:r w:rsidRPr="00741ED2">
        <w:rPr>
          <w:rFonts w:ascii="Times New Roman" w:hAnsi="Times New Roman" w:cs="Times New Roman"/>
          <w:sz w:val="22"/>
          <w:szCs w:val="22"/>
        </w:rPr>
        <w:t xml:space="preserve"> Nursery, students observed a wide variety of plants including flowering plants, fruit saplings, medicinal plants, ornamental species, and other common varieties usually grown in a well-maintained nursery. They were given a guided tour and introduced to various aspects of plant propagation, nursery management, and care of diverse plant categories. They also gained insights into business prospects related to flowers, fruits, </w:t>
      </w:r>
      <w:r w:rsidR="00F10B4F">
        <w:rPr>
          <w:rFonts w:ascii="Times New Roman" w:hAnsi="Times New Roman" w:cs="Times New Roman"/>
          <w:sz w:val="22"/>
          <w:szCs w:val="22"/>
        </w:rPr>
        <w:t xml:space="preserve">and </w:t>
      </w:r>
      <w:r w:rsidRPr="00741ED2">
        <w:rPr>
          <w:rFonts w:ascii="Times New Roman" w:hAnsi="Times New Roman" w:cs="Times New Roman"/>
          <w:sz w:val="22"/>
          <w:szCs w:val="22"/>
        </w:rPr>
        <w:t>medicinal herbs. The session included practical demonstrations on grafting, potting, and plant care, which made the learning experience more engaging and effective. The interactive nature of the visit allowed students to raise questions, discuss challenges, and learn about innovative approaches to nursery and plant-based enterprises.</w:t>
      </w:r>
    </w:p>
    <w:p w14:paraId="5A8AEB07" w14:textId="3231EBAF" w:rsidR="005D20F5" w:rsidRPr="00741ED2" w:rsidRDefault="005D20F5" w:rsidP="005D20F5">
      <w:pPr>
        <w:ind w:firstLine="720"/>
        <w:jc w:val="both"/>
        <w:rPr>
          <w:rFonts w:ascii="Times New Roman" w:hAnsi="Times New Roman" w:cs="Times New Roman"/>
          <w:sz w:val="22"/>
          <w:szCs w:val="22"/>
        </w:rPr>
      </w:pPr>
      <w:r w:rsidRPr="00741ED2">
        <w:rPr>
          <w:rFonts w:ascii="Times New Roman" w:hAnsi="Times New Roman" w:cs="Times New Roman"/>
          <w:sz w:val="22"/>
          <w:szCs w:val="22"/>
        </w:rPr>
        <w:t xml:space="preserve">The exposure visit proved to be highly beneficial for the participating students. It broadened their understanding of nursery management as a viable entrepreneurial venture and motivated them to consider startups not only in floriculture but also in fruit cultivation, herbal plants, and other eco-friendly businesses. The visit successfully encouraged students to embrace innovation, sustainability, and self-reliance, making the </w:t>
      </w:r>
      <w:proofErr w:type="spellStart"/>
      <w:r w:rsidRPr="00741ED2">
        <w:rPr>
          <w:rFonts w:ascii="Times New Roman" w:hAnsi="Times New Roman" w:cs="Times New Roman"/>
          <w:sz w:val="22"/>
          <w:szCs w:val="22"/>
        </w:rPr>
        <w:t>programme</w:t>
      </w:r>
      <w:proofErr w:type="spellEnd"/>
      <w:r w:rsidRPr="00741ED2">
        <w:rPr>
          <w:rFonts w:ascii="Times New Roman" w:hAnsi="Times New Roman" w:cs="Times New Roman"/>
          <w:sz w:val="22"/>
          <w:szCs w:val="22"/>
        </w:rPr>
        <w:t xml:space="preserve"> a meaningful and impactful initiative.</w:t>
      </w:r>
    </w:p>
    <w:p w14:paraId="7C7761F7" w14:textId="77777777" w:rsidR="006C3221" w:rsidRPr="006C3221" w:rsidRDefault="006C3221" w:rsidP="006C3221">
      <w:pPr>
        <w:jc w:val="both"/>
        <w:rPr>
          <w:rFonts w:ascii="Times New Roman" w:hAnsi="Times New Roman" w:cs="Times New Roman"/>
          <w:sz w:val="22"/>
          <w:szCs w:val="22"/>
        </w:rPr>
      </w:pPr>
      <w:r w:rsidRPr="006C3221">
        <w:rPr>
          <w:rFonts w:ascii="Times New Roman" w:hAnsi="Times New Roman" w:cs="Times New Roman"/>
          <w:sz w:val="22"/>
          <w:szCs w:val="22"/>
        </w:rPr>
        <w:t xml:space="preserve">                                                                                                                  </w:t>
      </w:r>
      <w:r w:rsidRPr="006C3221">
        <w:rPr>
          <w:rFonts w:ascii="Times New Roman" w:hAnsi="Times New Roman" w:cs="Times New Roman"/>
          <w:noProof/>
          <w:sz w:val="22"/>
          <w:szCs w:val="22"/>
        </w:rPr>
        <w:drawing>
          <wp:inline distT="0" distB="0" distL="0" distR="0" wp14:anchorId="4E832D8B" wp14:editId="4F622AD5">
            <wp:extent cx="990600" cy="640080"/>
            <wp:effectExtent l="0" t="0" r="0" b="7620"/>
            <wp:docPr id="17543839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90600" cy="640080"/>
                    </a:xfrm>
                    <a:prstGeom prst="rect">
                      <a:avLst/>
                    </a:prstGeom>
                    <a:noFill/>
                    <a:ln>
                      <a:noFill/>
                    </a:ln>
                  </pic:spPr>
                </pic:pic>
              </a:graphicData>
            </a:graphic>
          </wp:inline>
        </w:drawing>
      </w:r>
    </w:p>
    <w:p w14:paraId="0AF64668" w14:textId="77777777" w:rsidR="006C3221" w:rsidRPr="006C3221" w:rsidRDefault="006C3221" w:rsidP="006C3221">
      <w:pPr>
        <w:jc w:val="both"/>
        <w:rPr>
          <w:rFonts w:ascii="Times New Roman" w:hAnsi="Times New Roman" w:cs="Times New Roman"/>
          <w:sz w:val="22"/>
          <w:szCs w:val="22"/>
        </w:rPr>
      </w:pPr>
      <w:r w:rsidRPr="006C3221">
        <w:rPr>
          <w:rFonts w:ascii="Times New Roman" w:hAnsi="Times New Roman" w:cs="Times New Roman"/>
          <w:sz w:val="22"/>
          <w:szCs w:val="22"/>
        </w:rPr>
        <w:t xml:space="preserve">                                                                                                            Dr. Sonali Roy, President,</w:t>
      </w:r>
    </w:p>
    <w:p w14:paraId="24F7B90F" w14:textId="77777777" w:rsidR="006C3221" w:rsidRDefault="006C3221" w:rsidP="006C3221">
      <w:pPr>
        <w:jc w:val="both"/>
        <w:rPr>
          <w:rFonts w:ascii="Times New Roman" w:hAnsi="Times New Roman" w:cs="Times New Roman"/>
          <w:sz w:val="22"/>
          <w:szCs w:val="22"/>
        </w:rPr>
      </w:pPr>
      <w:r w:rsidRPr="006C3221">
        <w:rPr>
          <w:rFonts w:ascii="Times New Roman" w:hAnsi="Times New Roman" w:cs="Times New Roman"/>
          <w:sz w:val="22"/>
          <w:szCs w:val="22"/>
        </w:rPr>
        <w:t xml:space="preserve">                                                                                                             IIC, Lala Rural College</w:t>
      </w:r>
    </w:p>
    <w:p w14:paraId="5294CCBF" w14:textId="77777777" w:rsidR="00D61311" w:rsidRDefault="00D61311" w:rsidP="006C3221">
      <w:pPr>
        <w:jc w:val="both"/>
        <w:rPr>
          <w:rFonts w:ascii="Times New Roman" w:hAnsi="Times New Roman" w:cs="Times New Roman"/>
          <w:sz w:val="22"/>
          <w:szCs w:val="22"/>
        </w:rPr>
      </w:pPr>
    </w:p>
    <w:p w14:paraId="07E2B45B" w14:textId="77777777" w:rsidR="00D61311" w:rsidRDefault="00D61311" w:rsidP="006C3221">
      <w:pPr>
        <w:jc w:val="both"/>
        <w:rPr>
          <w:rFonts w:ascii="Times New Roman" w:hAnsi="Times New Roman" w:cs="Times New Roman"/>
          <w:sz w:val="22"/>
          <w:szCs w:val="22"/>
        </w:rPr>
      </w:pPr>
    </w:p>
    <w:p w14:paraId="3987BDDD" w14:textId="77777777" w:rsidR="00D61311" w:rsidRDefault="00D61311" w:rsidP="006C3221">
      <w:pPr>
        <w:jc w:val="both"/>
        <w:rPr>
          <w:rFonts w:ascii="Times New Roman" w:hAnsi="Times New Roman" w:cs="Times New Roman"/>
          <w:sz w:val="22"/>
          <w:szCs w:val="22"/>
        </w:rPr>
      </w:pPr>
    </w:p>
    <w:p w14:paraId="3104CD91" w14:textId="3895B64B" w:rsidR="00D61311" w:rsidRDefault="00D61311" w:rsidP="006C3221">
      <w:pPr>
        <w:jc w:val="both"/>
        <w:rPr>
          <w:rFonts w:ascii="Times New Roman" w:hAnsi="Times New Roman" w:cs="Times New Roman"/>
          <w:sz w:val="22"/>
          <w:szCs w:val="22"/>
        </w:rPr>
      </w:pPr>
      <w:r>
        <w:rPr>
          <w:rFonts w:ascii="Times New Roman" w:hAnsi="Times New Roman" w:cs="Times New Roman"/>
          <w:sz w:val="22"/>
          <w:szCs w:val="22"/>
        </w:rPr>
        <w:lastRenderedPageBreak/>
        <w:t>Photographs:</w:t>
      </w:r>
    </w:p>
    <w:p w14:paraId="41E5A40A" w14:textId="6EBD81F4" w:rsidR="00D61311" w:rsidRPr="006C3221" w:rsidRDefault="00A734E8" w:rsidP="006C3221">
      <w:pPr>
        <w:jc w:val="both"/>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2A56C4D6" wp14:editId="1DED7D19">
            <wp:extent cx="5730240" cy="3227737"/>
            <wp:effectExtent l="0" t="0" r="3810" b="0"/>
            <wp:docPr id="11998440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7646" cy="3243174"/>
                    </a:xfrm>
                    <a:prstGeom prst="rect">
                      <a:avLst/>
                    </a:prstGeom>
                    <a:noFill/>
                  </pic:spPr>
                </pic:pic>
              </a:graphicData>
            </a:graphic>
          </wp:inline>
        </w:drawing>
      </w:r>
      <w:r>
        <w:rPr>
          <w:noProof/>
        </w:rPr>
        <mc:AlternateContent>
          <mc:Choice Requires="wps">
            <w:drawing>
              <wp:inline distT="0" distB="0" distL="0" distR="0" wp14:anchorId="00A451FC" wp14:editId="0381598E">
                <wp:extent cx="304800" cy="304800"/>
                <wp:effectExtent l="0" t="0" r="0" b="0"/>
                <wp:docPr id="1176101763"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2F0631"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2BD2AE9" w14:textId="584B131D" w:rsidR="008941B4" w:rsidRDefault="006E73F6" w:rsidP="005D20F5">
      <w:pPr>
        <w:jc w:val="both"/>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78ABF2D3" wp14:editId="60194462">
            <wp:extent cx="5707380" cy="3393996"/>
            <wp:effectExtent l="0" t="0" r="7620" b="0"/>
            <wp:docPr id="9417820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5741" cy="3404915"/>
                    </a:xfrm>
                    <a:prstGeom prst="rect">
                      <a:avLst/>
                    </a:prstGeom>
                    <a:noFill/>
                  </pic:spPr>
                </pic:pic>
              </a:graphicData>
            </a:graphic>
          </wp:inline>
        </w:drawing>
      </w:r>
      <w:r>
        <w:rPr>
          <w:noProof/>
        </w:rPr>
        <mc:AlternateContent>
          <mc:Choice Requires="wps">
            <w:drawing>
              <wp:inline distT="0" distB="0" distL="0" distR="0" wp14:anchorId="5B1C540E" wp14:editId="6FA7C3E8">
                <wp:extent cx="304800" cy="304800"/>
                <wp:effectExtent l="0" t="0" r="0" b="0"/>
                <wp:docPr id="347262094"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3222B2" id="Rectangl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B7DB66" w14:textId="77777777" w:rsidR="006E73F6" w:rsidRDefault="006E73F6" w:rsidP="005D20F5">
      <w:pPr>
        <w:jc w:val="both"/>
        <w:rPr>
          <w:rFonts w:ascii="Times New Roman" w:hAnsi="Times New Roman" w:cs="Times New Roman"/>
          <w:sz w:val="22"/>
          <w:szCs w:val="22"/>
        </w:rPr>
      </w:pPr>
    </w:p>
    <w:p w14:paraId="37364123" w14:textId="0C56B9EB" w:rsidR="006E73F6" w:rsidRPr="006C3221" w:rsidRDefault="00FD722A" w:rsidP="005D20F5">
      <w:pPr>
        <w:jc w:val="both"/>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224C39DD" wp14:editId="7FDEDD10">
            <wp:extent cx="6300893" cy="3544252"/>
            <wp:effectExtent l="0" t="0" r="5080" b="0"/>
            <wp:docPr id="6709314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6528" cy="3553047"/>
                    </a:xfrm>
                    <a:prstGeom prst="rect">
                      <a:avLst/>
                    </a:prstGeom>
                    <a:noFill/>
                  </pic:spPr>
                </pic:pic>
              </a:graphicData>
            </a:graphic>
          </wp:inline>
        </w:drawing>
      </w:r>
    </w:p>
    <w:sectPr w:rsidR="006E73F6" w:rsidRPr="006C32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0F5"/>
    <w:rsid w:val="00133E8A"/>
    <w:rsid w:val="0014760F"/>
    <w:rsid w:val="0016198C"/>
    <w:rsid w:val="00214360"/>
    <w:rsid w:val="004D219C"/>
    <w:rsid w:val="004D5BCF"/>
    <w:rsid w:val="005D20F5"/>
    <w:rsid w:val="006C1C4A"/>
    <w:rsid w:val="006C3221"/>
    <w:rsid w:val="006E73F6"/>
    <w:rsid w:val="00741ED2"/>
    <w:rsid w:val="007553DE"/>
    <w:rsid w:val="00867A88"/>
    <w:rsid w:val="00875537"/>
    <w:rsid w:val="008924C5"/>
    <w:rsid w:val="008941B4"/>
    <w:rsid w:val="008C0FE8"/>
    <w:rsid w:val="009346FE"/>
    <w:rsid w:val="00A734E8"/>
    <w:rsid w:val="00BC17F5"/>
    <w:rsid w:val="00C22D11"/>
    <w:rsid w:val="00C928E1"/>
    <w:rsid w:val="00CC02F2"/>
    <w:rsid w:val="00D61311"/>
    <w:rsid w:val="00E4124C"/>
    <w:rsid w:val="00EE6B67"/>
    <w:rsid w:val="00F10B4F"/>
    <w:rsid w:val="00F317F8"/>
    <w:rsid w:val="00F466FA"/>
    <w:rsid w:val="00F61600"/>
    <w:rsid w:val="00FD72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EAAA2E"/>
  <w15:chartTrackingRefBased/>
  <w15:docId w15:val="{82CB0F81-A171-444D-9A81-A0412C898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0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20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20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D20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20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20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20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20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20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0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20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20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D20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20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20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0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0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0F5"/>
    <w:rPr>
      <w:rFonts w:eastAsiaTheme="majorEastAsia" w:cstheme="majorBidi"/>
      <w:color w:val="272727" w:themeColor="text1" w:themeTint="D8"/>
    </w:rPr>
  </w:style>
  <w:style w:type="paragraph" w:styleId="Title">
    <w:name w:val="Title"/>
    <w:basedOn w:val="Normal"/>
    <w:next w:val="Normal"/>
    <w:link w:val="TitleChar"/>
    <w:uiPriority w:val="10"/>
    <w:qFormat/>
    <w:rsid w:val="005D20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20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0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20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20F5"/>
    <w:pPr>
      <w:spacing w:before="160"/>
      <w:jc w:val="center"/>
    </w:pPr>
    <w:rPr>
      <w:i/>
      <w:iCs/>
      <w:color w:val="404040" w:themeColor="text1" w:themeTint="BF"/>
    </w:rPr>
  </w:style>
  <w:style w:type="character" w:customStyle="1" w:styleId="QuoteChar">
    <w:name w:val="Quote Char"/>
    <w:basedOn w:val="DefaultParagraphFont"/>
    <w:link w:val="Quote"/>
    <w:uiPriority w:val="29"/>
    <w:rsid w:val="005D20F5"/>
    <w:rPr>
      <w:i/>
      <w:iCs/>
      <w:color w:val="404040" w:themeColor="text1" w:themeTint="BF"/>
    </w:rPr>
  </w:style>
  <w:style w:type="paragraph" w:styleId="ListParagraph">
    <w:name w:val="List Paragraph"/>
    <w:basedOn w:val="Normal"/>
    <w:uiPriority w:val="34"/>
    <w:qFormat/>
    <w:rsid w:val="005D20F5"/>
    <w:pPr>
      <w:ind w:left="720"/>
      <w:contextualSpacing/>
    </w:pPr>
  </w:style>
  <w:style w:type="character" w:styleId="IntenseEmphasis">
    <w:name w:val="Intense Emphasis"/>
    <w:basedOn w:val="DefaultParagraphFont"/>
    <w:uiPriority w:val="21"/>
    <w:qFormat/>
    <w:rsid w:val="005D20F5"/>
    <w:rPr>
      <w:i/>
      <w:iCs/>
      <w:color w:val="2F5496" w:themeColor="accent1" w:themeShade="BF"/>
    </w:rPr>
  </w:style>
  <w:style w:type="paragraph" w:styleId="IntenseQuote">
    <w:name w:val="Intense Quote"/>
    <w:basedOn w:val="Normal"/>
    <w:next w:val="Normal"/>
    <w:link w:val="IntenseQuoteChar"/>
    <w:uiPriority w:val="30"/>
    <w:qFormat/>
    <w:rsid w:val="005D20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20F5"/>
    <w:rPr>
      <w:i/>
      <w:iCs/>
      <w:color w:val="2F5496" w:themeColor="accent1" w:themeShade="BF"/>
    </w:rPr>
  </w:style>
  <w:style w:type="character" w:styleId="IntenseReference">
    <w:name w:val="Intense Reference"/>
    <w:basedOn w:val="DefaultParagraphFont"/>
    <w:uiPriority w:val="32"/>
    <w:qFormat/>
    <w:rsid w:val="005D20F5"/>
    <w:rPr>
      <w:b/>
      <w:bCs/>
      <w:smallCaps/>
      <w:color w:val="2F5496" w:themeColor="accent1" w:themeShade="BF"/>
      <w:spacing w:val="5"/>
    </w:rPr>
  </w:style>
  <w:style w:type="paragraph" w:styleId="BodyText">
    <w:name w:val="Body Text"/>
    <w:basedOn w:val="Normal"/>
    <w:link w:val="BodyTextChar"/>
    <w:uiPriority w:val="1"/>
    <w:qFormat/>
    <w:rsid w:val="006C3221"/>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BodyTextChar">
    <w:name w:val="Body Text Char"/>
    <w:basedOn w:val="DefaultParagraphFont"/>
    <w:link w:val="BodyText"/>
    <w:uiPriority w:val="1"/>
    <w:rsid w:val="006C3221"/>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405</Words>
  <Characters>2502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22</cp:revision>
  <dcterms:created xsi:type="dcterms:W3CDTF">2025-09-13T16:19:00Z</dcterms:created>
  <dcterms:modified xsi:type="dcterms:W3CDTF">2025-12-09T13:03:00Z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51476ae0-64ad-41f1-88f5-76ac0a3d7226</vt:lpwstr>
  </property>
</Properties>
</file>